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E0F7A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52349635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67355C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1ADB98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3B15B56" w14:textId="3A220541" w:rsidR="0022631D" w:rsidRPr="0022631D" w:rsidRDefault="00C7398A" w:rsidP="00C7398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51577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 w:rsidRPr="0093050F">
        <w:rPr>
          <w:rFonts w:ascii="GHEA Grapalat" w:hAnsi="GHEA Grapalat"/>
          <w:sz w:val="20"/>
          <w:lang w:val="af-ZA"/>
        </w:rPr>
        <w:t>-</w:t>
      </w:r>
      <w:r w:rsidRPr="00A51577">
        <w:rPr>
          <w:rFonts w:ascii="GHEA Grapalat" w:hAnsi="GHEA Grapalat"/>
          <w:sz w:val="20"/>
          <w:lang w:val="ru-RU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Երևան, Մալաթիա-Սեբաստիա թ․, Թաիրովի </w:t>
      </w:r>
      <w:r w:rsidR="003A12B9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>15</w:t>
      </w:r>
      <w:r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927D99" w:rsidRPr="00927D99">
        <w:rPr>
          <w:rFonts w:ascii="GHEA Grapalat" w:hAnsi="GHEA Grapalat"/>
          <w:b/>
          <w:bCs/>
          <w:sz w:val="20"/>
          <w:szCs w:val="20"/>
          <w:lang w:val="hy-AM"/>
        </w:rPr>
        <w:t xml:space="preserve">Ընդհանուր շինարարական աշխատանքների </w:t>
      </w:r>
      <w:r w:rsidR="003D0893">
        <w:rPr>
          <w:rFonts w:ascii="GHEA Grapalat" w:hAnsi="GHEA Grapalat"/>
          <w:sz w:val="20"/>
          <w:szCs w:val="20"/>
          <w:lang w:val="af-ZA"/>
        </w:rPr>
        <w:t>ձեռբերման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F473C7" w:rsidRPr="007C0B55">
        <w:rPr>
          <w:rFonts w:ascii="GHEA Grapalat" w:hAnsi="GHEA Grapalat"/>
          <w:b/>
          <w:sz w:val="20"/>
          <w:szCs w:val="20"/>
          <w:lang w:val="hy-AM"/>
        </w:rPr>
        <w:t>ՊՄԱԹ-ԳՀ</w:t>
      </w:r>
      <w:r w:rsidR="00927D99">
        <w:rPr>
          <w:rFonts w:ascii="GHEA Grapalat" w:hAnsi="GHEA Grapalat"/>
          <w:b/>
          <w:sz w:val="20"/>
          <w:szCs w:val="20"/>
        </w:rPr>
        <w:t>ԱՇ</w:t>
      </w:r>
      <w:r w:rsidR="00F473C7" w:rsidRPr="007C0B55">
        <w:rPr>
          <w:rFonts w:ascii="GHEA Grapalat" w:hAnsi="GHEA Grapalat"/>
          <w:b/>
          <w:sz w:val="20"/>
          <w:szCs w:val="20"/>
          <w:lang w:val="hy-AM"/>
        </w:rPr>
        <w:t>ՁԲ-</w:t>
      </w:r>
      <w:r w:rsidR="00F473C7" w:rsidRPr="007C0B55">
        <w:rPr>
          <w:rFonts w:ascii="GHEA Grapalat" w:hAnsi="GHEA Grapalat"/>
          <w:b/>
          <w:sz w:val="20"/>
          <w:szCs w:val="20"/>
          <w:lang w:val="af-ZA"/>
        </w:rPr>
        <w:t>2</w:t>
      </w:r>
      <w:r w:rsidR="00F37A1F">
        <w:rPr>
          <w:rFonts w:ascii="GHEA Grapalat" w:hAnsi="GHEA Grapalat"/>
          <w:b/>
          <w:sz w:val="20"/>
          <w:szCs w:val="20"/>
          <w:lang w:val="hy-AM"/>
        </w:rPr>
        <w:t>6</w:t>
      </w:r>
      <w:r w:rsidR="007C0B55" w:rsidRPr="007C0B55">
        <w:rPr>
          <w:rFonts w:ascii="GHEA Grapalat" w:hAnsi="GHEA Grapalat"/>
          <w:b/>
          <w:sz w:val="20"/>
          <w:szCs w:val="20"/>
          <w:lang w:val="af-ZA"/>
        </w:rPr>
        <w:t>/</w:t>
      </w:r>
      <w:r w:rsidR="00927D99">
        <w:rPr>
          <w:rFonts w:ascii="GHEA Grapalat" w:hAnsi="GHEA Grapalat"/>
          <w:b/>
          <w:sz w:val="20"/>
          <w:szCs w:val="20"/>
          <w:lang w:val="af-ZA"/>
        </w:rPr>
        <w:t>13</w:t>
      </w:r>
      <w:r w:rsidR="00213FB1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</w:t>
      </w:r>
      <w:r w:rsidR="003A57A4">
        <w:rPr>
          <w:rFonts w:ascii="GHEA Grapalat" w:eastAsia="Times New Roman" w:hAnsi="GHEA Grapalat" w:cs="Sylfaen"/>
          <w:sz w:val="20"/>
          <w:szCs w:val="20"/>
          <w:lang w:val="hy-AM" w:eastAsia="ru-RU"/>
        </w:rPr>
        <w:t>ւ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27D99" w:rsidRPr="00927D99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927D99">
        <w:rPr>
          <w:rFonts w:ascii="GHEA Grapalat" w:eastAsia="Times New Roman" w:hAnsi="GHEA Grapalat" w:cs="Sylfaen"/>
          <w:sz w:val="20"/>
          <w:szCs w:val="20"/>
          <w:lang w:val="af-ZA" w:eastAsia="ru-RU"/>
        </w:rPr>
        <w:t>0</w:t>
      </w:r>
      <w:r w:rsidR="003A57A4">
        <w:rPr>
          <w:rFonts w:ascii="GHEA Grapalat" w:eastAsia="Times New Roman" w:hAnsi="GHEA Grapalat" w:cs="Sylfaen"/>
          <w:sz w:val="20"/>
          <w:szCs w:val="20"/>
          <w:lang w:val="hy-AM" w:eastAsia="ru-RU"/>
        </w:rPr>
        <w:t>.0</w:t>
      </w:r>
      <w:r w:rsidR="00927D99" w:rsidRPr="00927D99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="003A57A4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</w:t>
      </w:r>
      <w:r w:rsidR="00F37A1F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3A57A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3A57A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42"/>
        <w:gridCol w:w="184"/>
        <w:gridCol w:w="571"/>
        <w:gridCol w:w="663"/>
        <w:gridCol w:w="207"/>
        <w:gridCol w:w="76"/>
        <w:gridCol w:w="70"/>
        <w:gridCol w:w="144"/>
        <w:gridCol w:w="785"/>
        <w:gridCol w:w="419"/>
        <w:gridCol w:w="153"/>
        <w:gridCol w:w="254"/>
        <w:gridCol w:w="208"/>
        <w:gridCol w:w="94"/>
        <w:gridCol w:w="283"/>
        <w:gridCol w:w="284"/>
        <w:gridCol w:w="283"/>
        <w:gridCol w:w="709"/>
        <w:gridCol w:w="153"/>
        <w:gridCol w:w="81"/>
        <w:gridCol w:w="519"/>
        <w:gridCol w:w="239"/>
        <w:gridCol w:w="101"/>
        <w:gridCol w:w="183"/>
        <w:gridCol w:w="22"/>
        <w:gridCol w:w="119"/>
        <w:gridCol w:w="567"/>
        <w:gridCol w:w="284"/>
        <w:gridCol w:w="437"/>
        <w:gridCol w:w="208"/>
        <w:gridCol w:w="205"/>
        <w:gridCol w:w="142"/>
        <w:gridCol w:w="284"/>
        <w:gridCol w:w="141"/>
        <w:gridCol w:w="1510"/>
      </w:tblGrid>
      <w:tr w:rsidR="0022631D" w:rsidRPr="0022631D" w14:paraId="264CBC62" w14:textId="77777777" w:rsidTr="00E86EA2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14:paraId="51966B6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24" w:type="dxa"/>
            <w:gridSpan w:val="35"/>
            <w:shd w:val="clear" w:color="auto" w:fill="auto"/>
            <w:vAlign w:val="center"/>
          </w:tcPr>
          <w:p w14:paraId="12A385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66335FFD" w14:textId="77777777" w:rsidTr="003D4028">
        <w:trPr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68E3B0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13" w:type="dxa"/>
            <w:gridSpan w:val="7"/>
            <w:vMerge w:val="restart"/>
            <w:shd w:val="clear" w:color="auto" w:fill="auto"/>
            <w:vAlign w:val="center"/>
          </w:tcPr>
          <w:p w14:paraId="01F141BE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1F73CFB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95" w:type="dxa"/>
            <w:gridSpan w:val="7"/>
            <w:shd w:val="clear" w:color="auto" w:fill="auto"/>
            <w:vAlign w:val="center"/>
          </w:tcPr>
          <w:p w14:paraId="38F49A7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1AD5AE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14:paraId="128CA43B" w14:textId="77777777" w:rsidR="0022631D" w:rsidRPr="00104AC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77" w:type="dxa"/>
            <w:gridSpan w:val="4"/>
            <w:vMerge w:val="restart"/>
            <w:shd w:val="clear" w:color="auto" w:fill="auto"/>
            <w:vAlign w:val="center"/>
          </w:tcPr>
          <w:p w14:paraId="3885204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12886584" w14:textId="77777777" w:rsidTr="003D4028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14:paraId="5BF648D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7"/>
            <w:vMerge/>
            <w:shd w:val="clear" w:color="auto" w:fill="auto"/>
            <w:vAlign w:val="center"/>
          </w:tcPr>
          <w:p w14:paraId="125581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75616E8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5DB630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9" w:type="dxa"/>
            <w:gridSpan w:val="4"/>
            <w:vMerge w:val="restart"/>
            <w:shd w:val="clear" w:color="auto" w:fill="auto"/>
            <w:vAlign w:val="center"/>
          </w:tcPr>
          <w:p w14:paraId="3C72DFC8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1DFFC62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14:paraId="7860F551" w14:textId="77777777" w:rsidR="0022631D" w:rsidRPr="00104A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4"/>
            <w:vMerge/>
            <w:shd w:val="clear" w:color="auto" w:fill="auto"/>
          </w:tcPr>
          <w:p w14:paraId="3AB0250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79A3D834" w14:textId="77777777" w:rsidTr="00927D99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B3DB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C4B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331F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1689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62C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F3E3B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322AB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03D5CDAC" w14:textId="77777777" w:rsidR="0022631D" w:rsidRPr="00104A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C3FE0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7F4E" w:rsidRPr="00C03577" w14:paraId="7DC5B05D" w14:textId="77777777" w:rsidTr="00927D99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1DAA3E60" w14:textId="53967FFC" w:rsidR="00B17F4E" w:rsidRPr="00927D99" w:rsidRDefault="00F37A1F" w:rsidP="00927D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927D99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913" w:type="dxa"/>
            <w:gridSpan w:val="7"/>
            <w:vAlign w:val="center"/>
          </w:tcPr>
          <w:p w14:paraId="2727A98A" w14:textId="1EFF81B0" w:rsidR="00B17F4E" w:rsidRPr="00927D99" w:rsidRDefault="00927D99" w:rsidP="00B17F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27D9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Ընդհանուր շինարարական աշխատանքների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FE39B" w14:textId="75EF00B5" w:rsidR="00B17F4E" w:rsidRPr="00927D99" w:rsidRDefault="00B17F4E" w:rsidP="00B17F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27D9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B8E4C" w14:textId="197557E4" w:rsidR="00B17F4E" w:rsidRPr="00927D99" w:rsidRDefault="00927D99" w:rsidP="00B17F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927D9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EBD0B" w14:textId="18C5A48B" w:rsidR="00B17F4E" w:rsidRPr="00927D99" w:rsidRDefault="00B17F4E" w:rsidP="00B17F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27D9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73B1E" w14:textId="240532A8" w:rsidR="00B17F4E" w:rsidRPr="00927D99" w:rsidRDefault="00927D99" w:rsidP="00B17F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27D9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5 667 120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08838" w14:textId="1D222D9E" w:rsidR="00B17F4E" w:rsidRPr="00927D99" w:rsidRDefault="00927D99" w:rsidP="00B17F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927D9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5 667 120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6A940" w14:textId="7ECF782D" w:rsidR="00B17F4E" w:rsidRPr="00A069AC" w:rsidRDefault="00927D99" w:rsidP="00B17F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27D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ԼՈՌՈՒ ՄԱՐԶԻ, ԼՈՌԻ ԲԵՐԴԻ ՄՈԴՈՒԼԱՅԻՆ ԿԱՌՈՒՅՑԻ ՏԱՐԱԾՔԻ ԲԱՐԵԿԱՐԳՄԱՆ ԵՎ ԱՂԲՅՈՒՐԻ ԱՄՐԱԿԱՅՄԱՆ ՇԻՆԱՐԱՐԱԿԱՆ ԱՇԽԱՏԱՆՔՆԵՐԻ ԿԱՏԱՐՄԱՆ</w:t>
            </w:r>
          </w:p>
        </w:tc>
        <w:tc>
          <w:tcPr>
            <w:tcW w:w="20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80571" w14:textId="4F265F7D" w:rsidR="00B17F4E" w:rsidRPr="00A069AC" w:rsidRDefault="00927D99" w:rsidP="00B17F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27D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ԼՈՌՈՒ ՄԱՐԶԻ, ԼՈՌԻ ԲԵՐԴԻ ՄՈԴՈՒԼԱՅԻՆ ԿԱՌՈՒՅՑԻ ՏԱՐԱԾՔԻ ԲԱՐԵԿԱՐԳՄԱՆ ԵՎ ԱՂԲՅՈՒՐԻ ԱՄՐԱԿԱՅՄԱՆ ՇԻՆԱՐԱՐԱԿԱՆ ԱՇԽԱՏԱՆՔՆԵՐԻ ԿԱՏԱՐՄԱՆ</w:t>
            </w:r>
          </w:p>
        </w:tc>
      </w:tr>
      <w:tr w:rsidR="00B17F4E" w:rsidRPr="00C03577" w14:paraId="445AB921" w14:textId="77777777" w:rsidTr="006534E6">
        <w:trPr>
          <w:trHeight w:val="346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64947F8" w14:textId="77777777" w:rsidR="00B17F4E" w:rsidRPr="007C0B55" w:rsidRDefault="00B17F4E" w:rsidP="00B17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7F4E" w:rsidRPr="00C03577" w14:paraId="20DBD344" w14:textId="77777777" w:rsidTr="006534E6">
        <w:trPr>
          <w:trHeight w:val="419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CFE21" w14:textId="77777777" w:rsidR="00B17F4E" w:rsidRPr="007C0B55" w:rsidRDefault="00B17F4E" w:rsidP="00B17F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C0B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C0B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E1B58" w14:textId="6F7DF0E4" w:rsidR="00B17F4E" w:rsidRPr="007C0B55" w:rsidRDefault="00B17F4E" w:rsidP="00B17F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C0B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հարցում, &lt;&lt;Գնումների մասին&gt;&gt; ՀՀ օրենք 22-րդ հոդված</w:t>
            </w:r>
          </w:p>
        </w:tc>
      </w:tr>
      <w:tr w:rsidR="00B17F4E" w:rsidRPr="00C03577" w14:paraId="5E98FE7E" w14:textId="77777777" w:rsidTr="006534E6">
        <w:trPr>
          <w:trHeight w:val="385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449871" w14:textId="77777777" w:rsidR="00B17F4E" w:rsidRPr="007C0B55" w:rsidRDefault="00B17F4E" w:rsidP="00B17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7F4E" w:rsidRPr="0022631D" w14:paraId="3A3E5991" w14:textId="77777777" w:rsidTr="004C3F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06"/>
        </w:trPr>
        <w:tc>
          <w:tcPr>
            <w:tcW w:w="711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800A4" w14:textId="77777777" w:rsidR="00B17F4E" w:rsidRPr="0022631D" w:rsidRDefault="00B17F4E" w:rsidP="00B17F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C0B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C0B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0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6ED5763" w14:textId="315602BB" w:rsidR="00B17F4E" w:rsidRPr="0022631D" w:rsidRDefault="00927D99" w:rsidP="00B17F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F820C8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="00B17F4E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04</w:t>
            </w:r>
            <w:r w:rsidR="00B17F4E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B17F4E"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E22C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B17F4E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B17F4E" w:rsidRPr="0022631D" w14:paraId="67CDFE91" w14:textId="77777777" w:rsidTr="007D01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ED909" w14:textId="77777777" w:rsidR="00B17F4E" w:rsidRPr="0022631D" w:rsidRDefault="00B17F4E" w:rsidP="00B17F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8DB14" w14:textId="77777777" w:rsidR="00B17F4E" w:rsidRPr="0022631D" w:rsidRDefault="00B17F4E" w:rsidP="00B17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95991" w14:textId="77777777" w:rsidR="00B17F4E" w:rsidRPr="0022631D" w:rsidRDefault="00B17F4E" w:rsidP="00B17F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17F4E" w:rsidRPr="0022631D" w14:paraId="51707627" w14:textId="77777777" w:rsidTr="006534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BFA48" w14:textId="77777777" w:rsidR="00B17F4E" w:rsidRPr="0022631D" w:rsidRDefault="00B17F4E" w:rsidP="00B17F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D94CB" w14:textId="77777777" w:rsidR="00B17F4E" w:rsidRPr="0022631D" w:rsidRDefault="00B17F4E" w:rsidP="00B17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1F429" w14:textId="77777777" w:rsidR="00B17F4E" w:rsidRPr="0022631D" w:rsidRDefault="00B17F4E" w:rsidP="00B17F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17F4E" w:rsidRPr="0022631D" w14:paraId="00C359F9" w14:textId="77777777" w:rsidTr="006534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6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184EB" w14:textId="77777777" w:rsidR="00B17F4E" w:rsidRPr="0022631D" w:rsidRDefault="00B17F4E" w:rsidP="00B17F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8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5188B" w14:textId="77777777" w:rsidR="00B17F4E" w:rsidRPr="0022631D" w:rsidRDefault="00B17F4E" w:rsidP="00B17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B58ED" w14:textId="77777777" w:rsidR="00B17F4E" w:rsidRPr="0022631D" w:rsidRDefault="00B17F4E" w:rsidP="00B17F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F3A11" w14:textId="77777777" w:rsidR="00B17F4E" w:rsidRPr="0022631D" w:rsidRDefault="00B17F4E" w:rsidP="00B17F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B17F4E" w:rsidRPr="0022631D" w14:paraId="35137C80" w14:textId="77777777" w:rsidTr="006534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F56FC" w14:textId="77777777" w:rsidR="00B17F4E" w:rsidRPr="0022631D" w:rsidRDefault="00B17F4E" w:rsidP="00B17F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8DDDD" w14:textId="77777777" w:rsidR="00B17F4E" w:rsidRPr="0022631D" w:rsidRDefault="00B17F4E" w:rsidP="00B17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41DD6" w14:textId="77777777" w:rsidR="00B17F4E" w:rsidRPr="0022631D" w:rsidRDefault="00B17F4E" w:rsidP="00B17F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95735" w14:textId="77777777" w:rsidR="00B17F4E" w:rsidRPr="0022631D" w:rsidRDefault="00B17F4E" w:rsidP="00B17F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17F4E" w:rsidRPr="0022631D" w14:paraId="412BF5B5" w14:textId="77777777" w:rsidTr="006534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BFD30" w14:textId="77777777" w:rsidR="00B17F4E" w:rsidRPr="0022631D" w:rsidRDefault="00B17F4E" w:rsidP="00B17F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CE73D" w14:textId="77777777" w:rsidR="00B17F4E" w:rsidRPr="0022631D" w:rsidRDefault="00B17F4E" w:rsidP="00B17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FEFF9" w14:textId="77777777" w:rsidR="00B17F4E" w:rsidRPr="0022631D" w:rsidRDefault="00B17F4E" w:rsidP="00B17F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5CAA6" w14:textId="77777777" w:rsidR="00B17F4E" w:rsidRPr="0022631D" w:rsidRDefault="00B17F4E" w:rsidP="00B17F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17F4E" w:rsidRPr="0022631D" w14:paraId="4FBEC504" w14:textId="77777777" w:rsidTr="006534E6">
        <w:trPr>
          <w:trHeight w:val="33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4E7DEB75" w14:textId="77777777" w:rsidR="00B17F4E" w:rsidRPr="0022631D" w:rsidRDefault="00B17F4E" w:rsidP="00B17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7F4E" w:rsidRPr="0022631D" w14:paraId="56A3C89F" w14:textId="77777777" w:rsidTr="00E32EB2">
        <w:trPr>
          <w:trHeight w:val="605"/>
        </w:trPr>
        <w:tc>
          <w:tcPr>
            <w:tcW w:w="1385" w:type="dxa"/>
            <w:gridSpan w:val="4"/>
            <w:vMerge w:val="restart"/>
            <w:shd w:val="clear" w:color="auto" w:fill="auto"/>
            <w:vAlign w:val="center"/>
          </w:tcPr>
          <w:p w14:paraId="6498F84D" w14:textId="77777777" w:rsidR="00B17F4E" w:rsidRPr="0022631D" w:rsidRDefault="00B17F4E" w:rsidP="00B17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64" w:type="dxa"/>
            <w:gridSpan w:val="7"/>
            <w:vMerge w:val="restart"/>
            <w:shd w:val="clear" w:color="auto" w:fill="auto"/>
            <w:vAlign w:val="center"/>
          </w:tcPr>
          <w:p w14:paraId="5B7A979C" w14:textId="77777777" w:rsidR="00B17F4E" w:rsidRPr="0022631D" w:rsidRDefault="00B17F4E" w:rsidP="00B17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463" w:type="dxa"/>
            <w:gridSpan w:val="25"/>
            <w:shd w:val="clear" w:color="auto" w:fill="auto"/>
            <w:vAlign w:val="center"/>
          </w:tcPr>
          <w:p w14:paraId="09171C42" w14:textId="67344920" w:rsidR="00B17F4E" w:rsidRPr="0022631D" w:rsidRDefault="00B17F4E" w:rsidP="00B17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17F4E" w:rsidRPr="0022631D" w14:paraId="587B293B" w14:textId="77777777" w:rsidTr="006534E6">
        <w:trPr>
          <w:trHeight w:val="637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14:paraId="645461E3" w14:textId="77777777" w:rsidR="00B17F4E" w:rsidRPr="0022631D" w:rsidRDefault="00B17F4E" w:rsidP="00B17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7"/>
            <w:vMerge/>
            <w:shd w:val="clear" w:color="auto" w:fill="auto"/>
            <w:vAlign w:val="center"/>
          </w:tcPr>
          <w:p w14:paraId="143C3169" w14:textId="77777777" w:rsidR="00B17F4E" w:rsidRPr="0022631D" w:rsidRDefault="00B17F4E" w:rsidP="00B17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1" w:type="dxa"/>
            <w:gridSpan w:val="11"/>
            <w:shd w:val="clear" w:color="auto" w:fill="auto"/>
            <w:vAlign w:val="center"/>
          </w:tcPr>
          <w:p w14:paraId="64404ADB" w14:textId="77777777" w:rsidR="00B17F4E" w:rsidRPr="0022631D" w:rsidRDefault="00B17F4E" w:rsidP="00B17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118498DD" w14:textId="77777777" w:rsidR="00B17F4E" w:rsidRPr="0022631D" w:rsidRDefault="00B17F4E" w:rsidP="00B17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6E91FF1" w14:textId="77777777" w:rsidR="00B17F4E" w:rsidRPr="0022631D" w:rsidRDefault="00B17F4E" w:rsidP="00B17F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534E6" w:rsidRPr="0022631D" w14:paraId="6D9B082B" w14:textId="77777777" w:rsidTr="006534E6">
        <w:trPr>
          <w:trHeight w:val="54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1A208BAC" w14:textId="33F8AEBD" w:rsidR="006534E6" w:rsidRPr="006534E6" w:rsidRDefault="006534E6" w:rsidP="006534E6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A069A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Չափաբաժին </w:t>
            </w:r>
            <w:r w:rsidR="00E22C2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</w:tr>
      <w:tr w:rsidR="008A10B9" w:rsidRPr="0022631D" w14:paraId="077B3035" w14:textId="77777777" w:rsidTr="00316541">
        <w:trPr>
          <w:trHeight w:val="54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704FA292" w14:textId="4A2C0A06" w:rsidR="008A10B9" w:rsidRPr="008A10B9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A10B9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364" w:type="dxa"/>
            <w:gridSpan w:val="7"/>
            <w:vAlign w:val="center"/>
          </w:tcPr>
          <w:p w14:paraId="3A1CA716" w14:textId="72973D7D" w:rsidR="008A10B9" w:rsidRPr="008A10B9" w:rsidRDefault="008A10B9" w:rsidP="008A10B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A10B9">
              <w:rPr>
                <w:rFonts w:ascii="GHEA Grapalat" w:hAnsi="GHEA Grapalat"/>
                <w:sz w:val="20"/>
                <w:szCs w:val="20"/>
                <w:lang w:val="hy-AM"/>
              </w:rPr>
              <w:t>«ՍԱՆՋ» ՍՊԸ</w:t>
            </w:r>
          </w:p>
        </w:tc>
        <w:tc>
          <w:tcPr>
            <w:tcW w:w="302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2CE21" w14:textId="19DF74C4" w:rsidR="008A10B9" w:rsidRPr="008A10B9" w:rsidRDefault="008A10B9" w:rsidP="008A10B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8A10B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4 722 600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AD1B5" w14:textId="0F9B8715" w:rsidR="008A10B9" w:rsidRPr="008A10B9" w:rsidRDefault="008A10B9" w:rsidP="008A10B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8A10B9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944 520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BE134" w14:textId="16329899" w:rsidR="008A10B9" w:rsidRPr="008A10B9" w:rsidRDefault="008A10B9" w:rsidP="008A10B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8A10B9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5 667 120</w:t>
            </w:r>
          </w:p>
        </w:tc>
      </w:tr>
      <w:tr w:rsidR="008A10B9" w:rsidRPr="0022631D" w14:paraId="776E8E50" w14:textId="77777777" w:rsidTr="007D019A">
        <w:trPr>
          <w:trHeight w:val="337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4C728A1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10B9" w:rsidRPr="0022631D" w14:paraId="7E7F137B" w14:textId="77777777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68D7E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A10B9" w:rsidRPr="0022631D" w14:paraId="1BEF7DA1" w14:textId="77777777" w:rsidTr="00012170">
        <w:tc>
          <w:tcPr>
            <w:tcW w:w="814" w:type="dxa"/>
            <w:gridSpan w:val="3"/>
            <w:vMerge w:val="restart"/>
            <w:shd w:val="clear" w:color="auto" w:fill="auto"/>
            <w:vAlign w:val="center"/>
          </w:tcPr>
          <w:p w14:paraId="6C1B476C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6D8FF03E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07E06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8A10B9" w:rsidRPr="0022631D" w14:paraId="07960F6F" w14:textId="77777777" w:rsidTr="00012170">
        <w:tc>
          <w:tcPr>
            <w:tcW w:w="8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34DF9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3240B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AAAFD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E8274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F6E1D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01D6F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A10B9" w:rsidRPr="0022631D" w14:paraId="3F3A1A77" w14:textId="77777777" w:rsidTr="00012170"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2DABC37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C7347DF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991133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435AD8A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4F6311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987E82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10B9" w:rsidRPr="0022631D" w14:paraId="4F5A872D" w14:textId="77777777" w:rsidTr="00012170">
        <w:trPr>
          <w:trHeight w:val="40"/>
        </w:trPr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162DE2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EB0B18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15894F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D41839F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5636892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1AF5B9D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10B9" w:rsidRPr="0022631D" w14:paraId="41ADDA09" w14:textId="77777777" w:rsidTr="004D078F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5F00ADD3" w14:textId="77777777" w:rsidR="008A10B9" w:rsidRPr="0022631D" w:rsidRDefault="008A10B9" w:rsidP="008A10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14:paraId="381967BF" w14:textId="690C1736" w:rsidR="008A10B9" w:rsidRPr="001B1FBA" w:rsidRDefault="008A10B9" w:rsidP="008A10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B1FB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</w:p>
        </w:tc>
      </w:tr>
      <w:tr w:rsidR="008A10B9" w:rsidRPr="0022631D" w14:paraId="1CB94F49" w14:textId="77777777" w:rsidTr="007D019A">
        <w:trPr>
          <w:trHeight w:val="402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926855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10B9" w:rsidRPr="0022631D" w14:paraId="420B4B6D" w14:textId="77777777" w:rsidTr="007D019A">
        <w:trPr>
          <w:trHeight w:val="346"/>
        </w:trPr>
        <w:tc>
          <w:tcPr>
            <w:tcW w:w="44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36529" w14:textId="77777777" w:rsidR="008A10B9" w:rsidRPr="0022631D" w:rsidRDefault="008A10B9" w:rsidP="008A10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 մասնակցի որոշման ամսաթիվը</w:t>
            </w:r>
          </w:p>
        </w:tc>
        <w:tc>
          <w:tcPr>
            <w:tcW w:w="675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C8DDE" w14:textId="610AAFB3" w:rsidR="008A10B9" w:rsidRPr="0022631D" w:rsidRDefault="004C09C1" w:rsidP="008A10B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</w:t>
            </w:r>
            <w:r w:rsidR="008A10B9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04</w:t>
            </w:r>
            <w:r w:rsidR="008A10B9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8A10B9"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8A10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8A10B9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8A10B9" w:rsidRPr="0022631D" w14:paraId="56C2946A" w14:textId="77777777" w:rsidTr="006E578F">
        <w:trPr>
          <w:trHeight w:val="291"/>
        </w:trPr>
        <w:tc>
          <w:tcPr>
            <w:tcW w:w="4458" w:type="dxa"/>
            <w:gridSpan w:val="15"/>
            <w:vMerge w:val="restart"/>
            <w:shd w:val="clear" w:color="auto" w:fill="auto"/>
            <w:vAlign w:val="center"/>
          </w:tcPr>
          <w:p w14:paraId="46595CE7" w14:textId="77777777" w:rsidR="008A10B9" w:rsidRPr="0022631D" w:rsidRDefault="008A10B9" w:rsidP="008A10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DEE9F" w14:textId="77777777" w:rsidR="008A10B9" w:rsidRPr="0022631D" w:rsidRDefault="008A10B9" w:rsidP="008A10B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2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82865" w14:textId="77777777" w:rsidR="008A10B9" w:rsidRPr="0022631D" w:rsidRDefault="008A10B9" w:rsidP="008A10B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8A10B9" w:rsidRPr="00C03577" w14:paraId="4AA7AB09" w14:textId="77777777" w:rsidTr="003B0877">
        <w:trPr>
          <w:trHeight w:val="366"/>
        </w:trPr>
        <w:tc>
          <w:tcPr>
            <w:tcW w:w="44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48BAA" w14:textId="77777777" w:rsidR="008A10B9" w:rsidRPr="0022631D" w:rsidRDefault="008A10B9" w:rsidP="008A10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75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E7D3F" w14:textId="26F5EB2B" w:rsidR="008A10B9" w:rsidRPr="007D019A" w:rsidRDefault="004C09C1" w:rsidP="008A10B9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4C09C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Ղեկավարվելով «Գնումների մասին» ՀՀ օրենքի 10-րդ հոդվածի 4-րդ մասով, անգործության ժամկետ չի սահմանվում: Ընտրված մասնակցին պայմանագիր կնքելու առաջարկ ներկայացնել և կնքել պայմանագիր սահմանված կարգով:</w:t>
            </w:r>
          </w:p>
        </w:tc>
      </w:tr>
      <w:tr w:rsidR="008A10B9" w:rsidRPr="0022631D" w14:paraId="2B96B6B7" w14:textId="77777777" w:rsidTr="007D019A">
        <w:trPr>
          <w:trHeight w:val="344"/>
        </w:trPr>
        <w:tc>
          <w:tcPr>
            <w:tcW w:w="4458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473F" w14:textId="77777777" w:rsidR="008A10B9" w:rsidRPr="0022631D" w:rsidRDefault="008A10B9" w:rsidP="008A10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754" w:type="dxa"/>
            <w:gridSpan w:val="21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F009A" w14:textId="409A44E1" w:rsidR="008A10B9" w:rsidRPr="0022631D" w:rsidRDefault="00C03577" w:rsidP="008A10B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23</w:t>
            </w:r>
            <w:r w:rsidR="008A10B9" w:rsidRPr="00CF7295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8A10B9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</w:t>
            </w:r>
            <w:r w:rsidR="008A10B9" w:rsidRPr="00CF7295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 w:rsidR="008A10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8A10B9" w:rsidRPr="00CF7295">
              <w:rPr>
                <w:rFonts w:ascii="GHEA Grapalat" w:hAnsi="GHEA Grapalat"/>
                <w:b/>
                <w:sz w:val="16"/>
                <w:szCs w:val="16"/>
              </w:rPr>
              <w:t>թ</w:t>
            </w:r>
          </w:p>
        </w:tc>
      </w:tr>
      <w:tr w:rsidR="008A10B9" w:rsidRPr="0022631D" w14:paraId="0A75A37F" w14:textId="77777777" w:rsidTr="007D019A">
        <w:trPr>
          <w:trHeight w:val="344"/>
        </w:trPr>
        <w:tc>
          <w:tcPr>
            <w:tcW w:w="44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C48BF" w14:textId="77777777" w:rsidR="008A10B9" w:rsidRPr="00C66058" w:rsidRDefault="008A10B9" w:rsidP="008A10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6605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C660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605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</w:t>
            </w:r>
            <w:r w:rsidRPr="00C660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605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C660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605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ստորագրված</w:t>
            </w:r>
            <w:r w:rsidRPr="00C660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605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պայմանագիրը</w:t>
            </w:r>
            <w:r w:rsidRPr="00C660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605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C660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605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մոտ</w:t>
            </w:r>
            <w:r w:rsidRPr="00C660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605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մուտքագրվելու</w:t>
            </w:r>
            <w:r w:rsidRPr="00C660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605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75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F9F0E" w14:textId="2319BFC7" w:rsidR="008A10B9" w:rsidRPr="0022631D" w:rsidRDefault="00C03577" w:rsidP="008A10B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30</w:t>
            </w:r>
            <w:r w:rsidR="008A10B9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8A10B9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</w:t>
            </w:r>
            <w:r w:rsidR="008A10B9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8A10B9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8A10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8A10B9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8A10B9" w:rsidRPr="0022631D" w14:paraId="639CDF59" w14:textId="77777777" w:rsidTr="007D019A">
        <w:trPr>
          <w:trHeight w:val="344"/>
        </w:trPr>
        <w:tc>
          <w:tcPr>
            <w:tcW w:w="44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DF695" w14:textId="77777777" w:rsidR="008A10B9" w:rsidRPr="00C66058" w:rsidRDefault="008A10B9" w:rsidP="008A10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6605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C660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605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C660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605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պայմանագրի</w:t>
            </w:r>
            <w:r w:rsidRPr="00C660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605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ստորագրման</w:t>
            </w:r>
            <w:r w:rsidRPr="00C660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605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75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99BDA" w14:textId="27EAD260" w:rsidR="008A10B9" w:rsidRPr="0022631D" w:rsidRDefault="00C03577" w:rsidP="008A10B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30</w:t>
            </w:r>
            <w:r w:rsidR="008A10B9" w:rsidRPr="00E970CB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8A10B9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</w:t>
            </w:r>
            <w:r w:rsidR="008A10B9" w:rsidRPr="00E970CB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 w:rsidR="008A10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8A10B9" w:rsidRPr="00E970CB">
              <w:rPr>
                <w:rFonts w:ascii="GHEA Grapalat" w:hAnsi="GHEA Grapalat"/>
                <w:b/>
                <w:sz w:val="16"/>
                <w:szCs w:val="16"/>
              </w:rPr>
              <w:t>թ</w:t>
            </w:r>
          </w:p>
        </w:tc>
      </w:tr>
      <w:tr w:rsidR="008A10B9" w:rsidRPr="0022631D" w14:paraId="3FC1226E" w14:textId="77777777" w:rsidTr="007D019A">
        <w:trPr>
          <w:trHeight w:val="361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14313B6B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10B9" w:rsidRPr="0022631D" w14:paraId="405B2430" w14:textId="77777777" w:rsidTr="00871DC8">
        <w:tc>
          <w:tcPr>
            <w:tcW w:w="488" w:type="dxa"/>
            <w:vMerge w:val="restart"/>
            <w:shd w:val="clear" w:color="auto" w:fill="auto"/>
            <w:vAlign w:val="center"/>
          </w:tcPr>
          <w:p w14:paraId="6F52B664" w14:textId="2B19D734" w:rsidR="008A10B9" w:rsidRPr="004460C9" w:rsidRDefault="008A10B9" w:rsidP="008A10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Չ/Հ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532C11C3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164" w:type="dxa"/>
            <w:gridSpan w:val="31"/>
            <w:shd w:val="clear" w:color="auto" w:fill="auto"/>
            <w:vAlign w:val="center"/>
          </w:tcPr>
          <w:p w14:paraId="5CB2545C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8A10B9" w:rsidRPr="0022631D" w14:paraId="2CE92FDA" w14:textId="77777777" w:rsidTr="00871DC8">
        <w:trPr>
          <w:trHeight w:val="237"/>
        </w:trPr>
        <w:tc>
          <w:tcPr>
            <w:tcW w:w="488" w:type="dxa"/>
            <w:vMerge/>
            <w:shd w:val="clear" w:color="auto" w:fill="auto"/>
            <w:vAlign w:val="center"/>
          </w:tcPr>
          <w:p w14:paraId="03882C51" w14:textId="77777777" w:rsidR="008A10B9" w:rsidRPr="0022631D" w:rsidRDefault="008A10B9" w:rsidP="008A10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1A18E1F7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47A17F98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19A8D345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14:paraId="7CBDCADD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181C8775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7"/>
            <w:shd w:val="clear" w:color="auto" w:fill="auto"/>
            <w:vAlign w:val="center"/>
          </w:tcPr>
          <w:p w14:paraId="1985610F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8A10B9" w:rsidRPr="0022631D" w14:paraId="37C29B15" w14:textId="77777777" w:rsidTr="00871DC8">
        <w:trPr>
          <w:trHeight w:val="238"/>
        </w:trPr>
        <w:tc>
          <w:tcPr>
            <w:tcW w:w="488" w:type="dxa"/>
            <w:vMerge/>
            <w:shd w:val="clear" w:color="auto" w:fill="auto"/>
            <w:vAlign w:val="center"/>
          </w:tcPr>
          <w:p w14:paraId="08DD88E7" w14:textId="77777777" w:rsidR="008A10B9" w:rsidRPr="0022631D" w:rsidRDefault="008A10B9" w:rsidP="008A10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35D9BD11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14:paraId="7D370306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427BF2D1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9"/>
            <w:vMerge/>
            <w:shd w:val="clear" w:color="auto" w:fill="auto"/>
            <w:vAlign w:val="center"/>
          </w:tcPr>
          <w:p w14:paraId="281F1CA9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4C9B45FA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7"/>
            <w:shd w:val="clear" w:color="auto" w:fill="auto"/>
            <w:vAlign w:val="center"/>
          </w:tcPr>
          <w:p w14:paraId="7BD865B4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A10B9" w:rsidRPr="0022631D" w14:paraId="0ED644BB" w14:textId="77777777" w:rsidTr="00871DC8">
        <w:trPr>
          <w:trHeight w:val="263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455A9" w14:textId="77777777" w:rsidR="008A10B9" w:rsidRPr="0022631D" w:rsidRDefault="008A10B9" w:rsidP="008A10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716D9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47699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69768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B6A16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1D132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320BC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BC7A1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A10B9" w:rsidRPr="007D019A" w14:paraId="2DE1D1E5" w14:textId="77777777" w:rsidTr="00256B80">
        <w:trPr>
          <w:trHeight w:val="1487"/>
        </w:trPr>
        <w:tc>
          <w:tcPr>
            <w:tcW w:w="488" w:type="dxa"/>
            <w:shd w:val="clear" w:color="auto" w:fill="auto"/>
            <w:vAlign w:val="center"/>
          </w:tcPr>
          <w:p w14:paraId="4D177A39" w14:textId="30AE543B" w:rsidR="008A10B9" w:rsidRPr="00871DC8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60" w:type="dxa"/>
            <w:gridSpan w:val="4"/>
            <w:vAlign w:val="center"/>
          </w:tcPr>
          <w:p w14:paraId="18B8B0B4" w14:textId="0AF67CB1" w:rsidR="008A10B9" w:rsidRPr="009B24D1" w:rsidRDefault="004C19BC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4C19B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«ՍԱՆՋ»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005FB49F" w14:textId="21F5DFE5" w:rsidR="008A10B9" w:rsidRPr="004460C9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CC3BD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ՊՄԱԹ-ԳՀ</w:t>
            </w:r>
            <w:r w:rsidR="004C19B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ԱՇ</w:t>
            </w:r>
            <w:r w:rsidRPr="00CC3BD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ՁԲ-2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6</w:t>
            </w:r>
            <w:r w:rsidRPr="00CC3BD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/</w:t>
            </w:r>
            <w:r w:rsidR="004C19B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</w:t>
            </w:r>
            <w:r w:rsidR="004D15CB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3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72A0F952" w14:textId="1D23977B" w:rsidR="008A10B9" w:rsidRPr="00894A1D" w:rsidRDefault="00C03577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30</w:t>
            </w:r>
            <w:r w:rsidR="008A10B9" w:rsidRPr="00894A1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</w:t>
            </w:r>
            <w:r w:rsidR="008A10B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4</w:t>
            </w:r>
            <w:r w:rsidR="008A10B9" w:rsidRPr="00894A1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.202</w:t>
            </w:r>
            <w:r w:rsidR="008A10B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8A10B9" w:rsidRPr="00894A1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14:paraId="2489BC86" w14:textId="09799CA4" w:rsidR="008A10B9" w:rsidRPr="00B943A4" w:rsidRDefault="00B943A4" w:rsidP="008A10B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8"/>
                <w:lang w:val="hy-AM"/>
              </w:rPr>
            </w:pPr>
            <w:r w:rsidRPr="00B943A4">
              <w:rPr>
                <w:rFonts w:ascii="GHEA Grapalat" w:eastAsia="Times New Roman" w:hAnsi="GHEA Grapalat"/>
                <w:b/>
                <w:bCs/>
                <w:sz w:val="16"/>
                <w:szCs w:val="18"/>
                <w:lang w:val="hy-AM"/>
              </w:rPr>
              <w:t>Շինարարական աշխատանքներ իրականացվելու են 1 ամիս ժամկետով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3121A99" w14:textId="568DA8B2" w:rsidR="008A10B9" w:rsidRPr="00BF5A16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BF5A1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---------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78934914" w14:textId="6E4DEEDE" w:rsidR="008A10B9" w:rsidRPr="00722C6E" w:rsidRDefault="004C19BC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4C19B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5 667 120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45677AE1" w14:textId="400C43C0" w:rsidR="008A10B9" w:rsidRPr="00001EFA" w:rsidRDefault="004C19BC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8"/>
                <w:szCs w:val="24"/>
                <w:lang w:eastAsia="ru-RU"/>
              </w:rPr>
            </w:pPr>
            <w:r w:rsidRPr="004C19BC">
              <w:rPr>
                <w:rFonts w:ascii="GHEA Grapalat" w:eastAsia="Times New Roman" w:hAnsi="GHEA Grapalat" w:cs="Sylfaen"/>
                <w:b/>
                <w:bCs/>
                <w:sz w:val="18"/>
                <w:szCs w:val="24"/>
                <w:lang w:eastAsia="ru-RU"/>
              </w:rPr>
              <w:t>5 667 120</w:t>
            </w:r>
          </w:p>
        </w:tc>
      </w:tr>
      <w:tr w:rsidR="008A10B9" w:rsidRPr="0022631D" w14:paraId="703E02AD" w14:textId="77777777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6F1ABFD3" w14:textId="77777777" w:rsidR="008A10B9" w:rsidRPr="0022631D" w:rsidRDefault="008A10B9" w:rsidP="008A10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8A10B9" w:rsidRPr="0022631D" w14:paraId="2A551ABE" w14:textId="77777777" w:rsidTr="00B943A4">
        <w:trPr>
          <w:trHeight w:val="125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99EF6" w14:textId="1A72036F" w:rsidR="008A10B9" w:rsidRPr="004460C9" w:rsidRDefault="008A10B9" w:rsidP="008A10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Չ/Հ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3FD70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E82C3" w14:textId="77777777" w:rsidR="008A10B9" w:rsidRPr="0022631D" w:rsidRDefault="008A10B9" w:rsidP="008A10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B3AD9" w14:textId="77777777" w:rsidR="008A10B9" w:rsidRPr="0022631D" w:rsidRDefault="008A10B9" w:rsidP="008A10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D5FA9" w14:textId="77777777" w:rsidR="008A10B9" w:rsidRPr="0022631D" w:rsidRDefault="008A10B9" w:rsidP="008A10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BC583" w14:textId="77777777" w:rsidR="008A10B9" w:rsidRPr="0022631D" w:rsidRDefault="008A10B9" w:rsidP="008A10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8A10B9" w:rsidRPr="00770D9A" w14:paraId="1670E34A" w14:textId="77777777" w:rsidTr="00B943A4">
        <w:trPr>
          <w:trHeight w:val="155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FB0EF" w14:textId="460A7CA1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5"/>
            <w:vAlign w:val="center"/>
          </w:tcPr>
          <w:p w14:paraId="0F63865C" w14:textId="044F4784" w:rsidR="008A10B9" w:rsidRPr="004460C9" w:rsidRDefault="004C19BC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C19B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«ՍԱՆՋ» ՍՊԸ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5B68D" w14:textId="77777777" w:rsidR="008A10B9" w:rsidRDefault="00B943A4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</w:rPr>
              <w:t>Ք. Երևան, Կոմիտաս 1/11</w:t>
            </w:r>
          </w:p>
          <w:p w14:paraId="6E8465FA" w14:textId="6B4A4838" w:rsidR="00B943A4" w:rsidRPr="00B943A4" w:rsidRDefault="00B943A4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</w:rPr>
              <w:t>+37444 174 757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92A1E" w14:textId="46FF88F6" w:rsidR="008A10B9" w:rsidRPr="00B943A4" w:rsidRDefault="00B943A4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</w:rPr>
            </w:pPr>
            <w:hyperlink r:id="rId8" w:history="1">
              <w:r w:rsidRPr="00E22AC6">
                <w:rPr>
                  <w:rStyle w:val="Hyperlink"/>
                  <w:rFonts w:ascii="GHEA Grapalat" w:eastAsia="Times New Roman" w:hAnsi="GHEA Grapalat"/>
                  <w:b/>
                  <w:sz w:val="18"/>
                  <w:szCs w:val="18"/>
                  <w:lang w:val="hy-AM"/>
                </w:rPr>
                <w:t>davmadoyan95@gmail.com</w:t>
              </w:r>
            </w:hyperlink>
            <w:r>
              <w:rPr>
                <w:rFonts w:ascii="GHEA Grapalat" w:eastAsia="Times New Roman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63C5B" w14:textId="77777777" w:rsidR="00B943A4" w:rsidRPr="00B943A4" w:rsidRDefault="00B943A4" w:rsidP="00B943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</w:rPr>
            </w:pPr>
            <w:r w:rsidRPr="00B943A4">
              <w:rPr>
                <w:rFonts w:ascii="GHEA Grapalat" w:eastAsia="Times New Roman" w:hAnsi="GHEA Grapalat"/>
                <w:b/>
                <w:sz w:val="18"/>
                <w:szCs w:val="18"/>
              </w:rPr>
              <w:t>«ԱԿԲԱ ԲԱՆԿ» ԲԲԸ</w:t>
            </w:r>
          </w:p>
          <w:p w14:paraId="59E1BC4E" w14:textId="14263E69" w:rsidR="008A10B9" w:rsidRPr="00182BA1" w:rsidRDefault="00B943A4" w:rsidP="00B943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</w:rPr>
            </w:pPr>
            <w:r w:rsidRPr="00B943A4">
              <w:rPr>
                <w:rFonts w:ascii="GHEA Grapalat" w:eastAsia="Times New Roman" w:hAnsi="GHEA Grapalat"/>
                <w:b/>
                <w:sz w:val="18"/>
                <w:szCs w:val="18"/>
              </w:rPr>
              <w:t>Հ/հ 220551064029000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1DC65" w14:textId="1D25B4B9" w:rsidR="008A10B9" w:rsidRPr="000A659A" w:rsidRDefault="00B943A4" w:rsidP="008A10B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</w:rPr>
            </w:pPr>
            <w:r w:rsidRPr="00B943A4">
              <w:rPr>
                <w:rFonts w:ascii="GHEA Grapalat" w:eastAsia="Times New Roman" w:hAnsi="GHEA Grapalat"/>
                <w:b/>
                <w:sz w:val="18"/>
                <w:szCs w:val="18"/>
              </w:rPr>
              <w:t>ՀՎՀՀ 01011365</w:t>
            </w:r>
            <w:bookmarkStart w:id="0" w:name="_GoBack"/>
            <w:bookmarkEnd w:id="0"/>
          </w:p>
        </w:tc>
      </w:tr>
      <w:tr w:rsidR="008A10B9" w:rsidRPr="00324361" w14:paraId="0B0EB5CF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520EC1B" w14:textId="77777777" w:rsidR="008A10B9" w:rsidRPr="00324361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A10B9" w:rsidRPr="00F37A1F" w14:paraId="19125F7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16C30" w14:textId="77777777" w:rsidR="008A10B9" w:rsidRPr="00324361" w:rsidRDefault="008A10B9" w:rsidP="008A10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43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D1D28" w14:textId="7ABC874F" w:rsidR="008A10B9" w:rsidRPr="0022631D" w:rsidRDefault="008A10B9" w:rsidP="008A10B9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  <w:p w14:paraId="76C25A62" w14:textId="22D5CBB2" w:rsidR="008A10B9" w:rsidRPr="0022631D" w:rsidRDefault="008A10B9" w:rsidP="008A10B9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A10B9" w:rsidRPr="00F37A1F" w14:paraId="3BA39B02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0E5D184" w14:textId="77777777" w:rsidR="008A10B9" w:rsidRPr="00954083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A10B9" w:rsidRPr="00C03577" w14:paraId="3CCD7275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0E7E5E7E" w14:textId="77777777" w:rsidR="008A10B9" w:rsidRPr="00954083" w:rsidRDefault="008A10B9" w:rsidP="008A10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214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օրացուցային օրվա ընթացքում:</w:t>
            </w:r>
          </w:p>
          <w:p w14:paraId="20FBB52F" w14:textId="77777777" w:rsidR="008A10B9" w:rsidRPr="00954083" w:rsidRDefault="008A10B9" w:rsidP="008A10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73628265" w14:textId="77777777" w:rsidR="008A10B9" w:rsidRPr="00954083" w:rsidRDefault="008A10B9" w:rsidP="008A10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253150FB" w14:textId="77777777" w:rsidR="008A10B9" w:rsidRPr="00954083" w:rsidRDefault="008A10B9" w:rsidP="008A10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FFC836C" w14:textId="77777777" w:rsidR="008A10B9" w:rsidRPr="00954083" w:rsidRDefault="008A10B9" w:rsidP="008A10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54AC90F" w14:textId="77777777" w:rsidR="008A10B9" w:rsidRPr="001B1FBA" w:rsidRDefault="008A10B9" w:rsidP="008A10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11023FB" w14:textId="77777777" w:rsidR="008A10B9" w:rsidRPr="00954083" w:rsidRDefault="008A10B9" w:rsidP="008A10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34144BA" w14:textId="77777777" w:rsidR="008A10B9" w:rsidRPr="00954083" w:rsidRDefault="008A10B9" w:rsidP="008A10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9F666AB" w14:textId="77777777" w:rsidR="008A10B9" w:rsidRPr="00954083" w:rsidRDefault="008A10B9" w:rsidP="008A10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6269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artur-ncso@mail.ru</w:t>
            </w: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8A10B9" w:rsidRPr="00C03577" w14:paraId="7D9D2935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0ACBF28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2E3466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A10B9" w:rsidRPr="00E56328" w14:paraId="6FC11BBF" w14:textId="77777777" w:rsidTr="00012170">
        <w:trPr>
          <w:trHeight w:val="475"/>
        </w:trPr>
        <w:tc>
          <w:tcPr>
            <w:tcW w:w="254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142D5B6" w14:textId="77777777" w:rsidR="008A10B9" w:rsidRPr="0022631D" w:rsidRDefault="008A10B9" w:rsidP="008A10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4C0D598B" w14:textId="77777777" w:rsidR="008A10B9" w:rsidRDefault="00B943A4" w:rsidP="008A10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="008A10B9" w:rsidRPr="00BF6A8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ru-RU"/>
                </w:rPr>
                <w:t>www.gnumner.am</w:t>
              </w:r>
            </w:hyperlink>
          </w:p>
          <w:p w14:paraId="37310CB4" w14:textId="77777777" w:rsidR="008A10B9" w:rsidRPr="00752D19" w:rsidRDefault="008A10B9" w:rsidP="008A10B9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8A10B9" w:rsidRPr="00E56328" w14:paraId="49FE8AC6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E525DBB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8E2A5C7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A10B9" w:rsidRPr="00C03577" w14:paraId="25E61B97" w14:textId="77777777" w:rsidTr="00012170">
        <w:trPr>
          <w:trHeight w:val="427"/>
        </w:trPr>
        <w:tc>
          <w:tcPr>
            <w:tcW w:w="25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EB2B5" w14:textId="77777777" w:rsidR="008A10B9" w:rsidRPr="0022631D" w:rsidRDefault="008A10B9" w:rsidP="008A10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AAF5B" w14:textId="77777777" w:rsidR="008A10B9" w:rsidRPr="0022631D" w:rsidRDefault="008A10B9" w:rsidP="008A10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8A10B9" w:rsidRPr="00C03577" w14:paraId="7EB65D66" w14:textId="77777777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7BD280E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A10B9" w:rsidRPr="00C03577" w14:paraId="39AA5A57" w14:textId="77777777" w:rsidTr="00012170">
        <w:trPr>
          <w:trHeight w:val="427"/>
        </w:trPr>
        <w:tc>
          <w:tcPr>
            <w:tcW w:w="25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A1ABA" w14:textId="77777777" w:rsidR="008A10B9" w:rsidRPr="00E56328" w:rsidRDefault="008A10B9" w:rsidP="008A10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257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01109" w14:textId="77777777" w:rsidR="008A10B9" w:rsidRPr="00752D19" w:rsidRDefault="008A10B9" w:rsidP="008A10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8A10B9" w:rsidRPr="00C03577" w14:paraId="7B44D546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7588DCD" w14:textId="77777777" w:rsidR="008A10B9" w:rsidRPr="00E56328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A10B9" w:rsidRPr="0022631D" w14:paraId="06F43F01" w14:textId="77777777" w:rsidTr="00012170">
        <w:trPr>
          <w:trHeight w:val="427"/>
        </w:trPr>
        <w:tc>
          <w:tcPr>
            <w:tcW w:w="25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6DC89" w14:textId="77777777" w:rsidR="008A10B9" w:rsidRPr="0022631D" w:rsidRDefault="008A10B9" w:rsidP="008A10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74237" w14:textId="77777777" w:rsidR="008A10B9" w:rsidRPr="0022631D" w:rsidRDefault="008A10B9" w:rsidP="008A10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A10B9" w:rsidRPr="0022631D" w14:paraId="222DC092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321C920" w14:textId="77777777" w:rsidR="008A10B9" w:rsidRPr="0022631D" w:rsidRDefault="008A10B9" w:rsidP="008A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10B9" w:rsidRPr="0022631D" w14:paraId="7776450D" w14:textId="77777777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504162C0" w14:textId="77777777" w:rsidR="008A10B9" w:rsidRPr="0022631D" w:rsidRDefault="008A10B9" w:rsidP="008A10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A10B9" w:rsidRPr="0022631D" w14:paraId="43CC3552" w14:textId="77777777" w:rsidTr="00876A73">
        <w:trPr>
          <w:trHeight w:val="402"/>
        </w:trPr>
        <w:tc>
          <w:tcPr>
            <w:tcW w:w="33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3F3BE" w14:textId="77777777" w:rsidR="008A10B9" w:rsidRPr="00876A73" w:rsidRDefault="008A10B9" w:rsidP="008A10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76A73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A88C8" w14:textId="77777777" w:rsidR="008A10B9" w:rsidRPr="00876A73" w:rsidRDefault="008A10B9" w:rsidP="008A10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76A73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E2272" w14:textId="77777777" w:rsidR="008A10B9" w:rsidRPr="00876A73" w:rsidRDefault="008A10B9" w:rsidP="008A10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76A73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Էլ. փոստի հասցեն</w:t>
            </w:r>
          </w:p>
        </w:tc>
      </w:tr>
      <w:tr w:rsidR="008A10B9" w:rsidRPr="0022631D" w14:paraId="29157B9D" w14:textId="77777777" w:rsidTr="00876A73">
        <w:trPr>
          <w:trHeight w:val="489"/>
        </w:trPr>
        <w:tc>
          <w:tcPr>
            <w:tcW w:w="3330" w:type="dxa"/>
            <w:gridSpan w:val="10"/>
            <w:shd w:val="clear" w:color="auto" w:fill="auto"/>
            <w:vAlign w:val="center"/>
          </w:tcPr>
          <w:p w14:paraId="0C2676B0" w14:textId="55AAE78F" w:rsidR="008A10B9" w:rsidRPr="00876A73" w:rsidRDefault="008A10B9" w:rsidP="008A10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lang w:val="ru-RU" w:eastAsia="ru-RU"/>
              </w:rPr>
            </w:pPr>
            <w:r w:rsidRPr="00876A73">
              <w:rPr>
                <w:rFonts w:ascii="GHEA Grapalat" w:hAnsi="GHEA Grapalat" w:cs="Arial"/>
                <w:b/>
                <w:bCs/>
                <w:lang w:val="ru-RU"/>
              </w:rPr>
              <w:t>Զ</w:t>
            </w:r>
            <w:r w:rsidRPr="00876A73">
              <w:rPr>
                <w:rFonts w:ascii="GHEA Grapalat" w:hAnsi="GHEA Grapalat"/>
                <w:b/>
                <w:bCs/>
              </w:rPr>
              <w:t xml:space="preserve">. </w:t>
            </w:r>
            <w:r w:rsidRPr="00876A73">
              <w:rPr>
                <w:rFonts w:ascii="GHEA Grapalat" w:hAnsi="GHEA Grapalat" w:cs="Arial"/>
                <w:b/>
                <w:bCs/>
                <w:lang w:val="ru-RU"/>
              </w:rPr>
              <w:t>Կարապետյան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3AA406FE" w14:textId="7E153BA9" w:rsidR="008A10B9" w:rsidRPr="00876A73" w:rsidRDefault="008A10B9" w:rsidP="008A10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lang w:eastAsia="ru-RU"/>
              </w:rPr>
            </w:pPr>
            <w:r w:rsidRPr="00876A73">
              <w:rPr>
                <w:rFonts w:ascii="GHEA Grapalat" w:hAnsi="GHEA Grapalat"/>
                <w:b/>
                <w:bCs/>
              </w:rPr>
              <w:t>+374</w:t>
            </w:r>
            <w:r w:rsidRPr="00876A73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876A73">
              <w:rPr>
                <w:rFonts w:ascii="GHEA Grapalat" w:hAnsi="GHEA Grapalat"/>
                <w:b/>
                <w:bCs/>
              </w:rPr>
              <w:t>98 77 92 37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41AD1BEF" w14:textId="2EFAE43E" w:rsidR="008A10B9" w:rsidRPr="00876A73" w:rsidRDefault="00B943A4" w:rsidP="008A10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lang w:val="hy-AM" w:eastAsia="ru-RU"/>
              </w:rPr>
            </w:pPr>
            <w:hyperlink r:id="rId10" w:history="1">
              <w:r w:rsidR="008A10B9" w:rsidRPr="00876A73">
                <w:rPr>
                  <w:rStyle w:val="Hyperlink"/>
                  <w:rFonts w:ascii="GHEA Grapalat" w:hAnsi="GHEA Grapalat"/>
                </w:rPr>
                <w:t>artur-ncso@mail.ru</w:t>
              </w:r>
            </w:hyperlink>
            <w:r w:rsidR="008A10B9" w:rsidRPr="00876A73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</w:tbl>
    <w:p w14:paraId="3833FD11" w14:textId="77777777" w:rsidR="0022631D" w:rsidRPr="0022631D" w:rsidRDefault="0022631D" w:rsidP="00752D19">
      <w:pPr>
        <w:spacing w:before="0" w:line="360" w:lineRule="auto"/>
        <w:ind w:left="0" w:firstLine="709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D805682" w14:textId="77777777" w:rsidR="0022631D" w:rsidRPr="007115C7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7F839130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7565E814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558C9" w14:textId="77777777" w:rsidR="000B5237" w:rsidRDefault="000B5237" w:rsidP="0022631D">
      <w:pPr>
        <w:spacing w:before="0" w:after="0"/>
      </w:pPr>
      <w:r>
        <w:separator/>
      </w:r>
    </w:p>
  </w:endnote>
  <w:endnote w:type="continuationSeparator" w:id="0">
    <w:p w14:paraId="5F31498F" w14:textId="77777777" w:rsidR="000B5237" w:rsidRDefault="000B523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Cambria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00009" w14:textId="77777777" w:rsidR="000B5237" w:rsidRDefault="000B5237" w:rsidP="0022631D">
      <w:pPr>
        <w:spacing w:before="0" w:after="0"/>
      </w:pPr>
      <w:r>
        <w:separator/>
      </w:r>
    </w:p>
  </w:footnote>
  <w:footnote w:type="continuationSeparator" w:id="0">
    <w:p w14:paraId="04E56388" w14:textId="77777777" w:rsidR="000B5237" w:rsidRDefault="000B5237" w:rsidP="0022631D">
      <w:pPr>
        <w:spacing w:before="0" w:after="0"/>
      </w:pPr>
      <w:r>
        <w:continuationSeparator/>
      </w:r>
    </w:p>
  </w:footnote>
  <w:footnote w:id="1">
    <w:p w14:paraId="799EAC75" w14:textId="1C01B2EB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574B0767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467E0D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29A3EC" w14:textId="77777777" w:rsidR="00B17F4E" w:rsidRPr="002D0BF6" w:rsidRDefault="00B17F4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8826C79" w14:textId="77777777" w:rsidR="00B17F4E" w:rsidRPr="002D0BF6" w:rsidRDefault="00B17F4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6E8852B1" w14:textId="60304919" w:rsidR="008A10B9" w:rsidRPr="00871366" w:rsidRDefault="008A10B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ED9505A" w14:textId="77777777" w:rsidR="008A10B9" w:rsidRPr="002D0BF6" w:rsidRDefault="008A10B9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1EC76DE" w14:textId="77777777" w:rsidR="008A10B9" w:rsidRPr="0078682E" w:rsidRDefault="008A10B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7990B53" w14:textId="77777777" w:rsidR="008A10B9" w:rsidRPr="0078682E" w:rsidRDefault="008A10B9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65543F8C" w14:textId="77777777" w:rsidR="008A10B9" w:rsidRPr="00005B9C" w:rsidRDefault="008A10B9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489"/>
    <w:rsid w:val="00001EFA"/>
    <w:rsid w:val="00010F69"/>
    <w:rsid w:val="00012170"/>
    <w:rsid w:val="00013159"/>
    <w:rsid w:val="0001686B"/>
    <w:rsid w:val="00021D15"/>
    <w:rsid w:val="00023207"/>
    <w:rsid w:val="000249BB"/>
    <w:rsid w:val="00044EA8"/>
    <w:rsid w:val="00046CCF"/>
    <w:rsid w:val="00047CC0"/>
    <w:rsid w:val="00051881"/>
    <w:rsid w:val="00051ECE"/>
    <w:rsid w:val="000564D5"/>
    <w:rsid w:val="00063780"/>
    <w:rsid w:val="0007090E"/>
    <w:rsid w:val="00073D66"/>
    <w:rsid w:val="000740F5"/>
    <w:rsid w:val="00085DF8"/>
    <w:rsid w:val="000A659A"/>
    <w:rsid w:val="000B001A"/>
    <w:rsid w:val="000B0199"/>
    <w:rsid w:val="000B1E69"/>
    <w:rsid w:val="000B5237"/>
    <w:rsid w:val="000B671C"/>
    <w:rsid w:val="000C4BBF"/>
    <w:rsid w:val="000C7648"/>
    <w:rsid w:val="000D49C8"/>
    <w:rsid w:val="000D5BB9"/>
    <w:rsid w:val="000D6F8A"/>
    <w:rsid w:val="000E30BB"/>
    <w:rsid w:val="000E4233"/>
    <w:rsid w:val="000E4FF1"/>
    <w:rsid w:val="000F15CC"/>
    <w:rsid w:val="000F376D"/>
    <w:rsid w:val="001021B0"/>
    <w:rsid w:val="00104ACF"/>
    <w:rsid w:val="00111F89"/>
    <w:rsid w:val="00116EC1"/>
    <w:rsid w:val="00141712"/>
    <w:rsid w:val="0014445E"/>
    <w:rsid w:val="001458C7"/>
    <w:rsid w:val="00147C62"/>
    <w:rsid w:val="00151E4F"/>
    <w:rsid w:val="0016168B"/>
    <w:rsid w:val="00176B24"/>
    <w:rsid w:val="00182BA1"/>
    <w:rsid w:val="00183DC6"/>
    <w:rsid w:val="0018422F"/>
    <w:rsid w:val="001A1999"/>
    <w:rsid w:val="001B1FBA"/>
    <w:rsid w:val="001B47C7"/>
    <w:rsid w:val="001C1BE1"/>
    <w:rsid w:val="001C70F6"/>
    <w:rsid w:val="001C775C"/>
    <w:rsid w:val="001C7B57"/>
    <w:rsid w:val="001D451A"/>
    <w:rsid w:val="001E0091"/>
    <w:rsid w:val="001E2830"/>
    <w:rsid w:val="001F4E03"/>
    <w:rsid w:val="001F5017"/>
    <w:rsid w:val="002108F5"/>
    <w:rsid w:val="00213FB1"/>
    <w:rsid w:val="00214CD8"/>
    <w:rsid w:val="00222304"/>
    <w:rsid w:val="0022631D"/>
    <w:rsid w:val="0022715F"/>
    <w:rsid w:val="00230608"/>
    <w:rsid w:val="00237A69"/>
    <w:rsid w:val="00254C82"/>
    <w:rsid w:val="00275A43"/>
    <w:rsid w:val="002777FD"/>
    <w:rsid w:val="0029255C"/>
    <w:rsid w:val="0029581C"/>
    <w:rsid w:val="00295B92"/>
    <w:rsid w:val="002A235F"/>
    <w:rsid w:val="002A6835"/>
    <w:rsid w:val="002B4145"/>
    <w:rsid w:val="002B7B7E"/>
    <w:rsid w:val="002D3EDD"/>
    <w:rsid w:val="002D5743"/>
    <w:rsid w:val="002D6DF3"/>
    <w:rsid w:val="002E1109"/>
    <w:rsid w:val="002E4E6F"/>
    <w:rsid w:val="002F16CC"/>
    <w:rsid w:val="002F1FEB"/>
    <w:rsid w:val="002F2962"/>
    <w:rsid w:val="002F302B"/>
    <w:rsid w:val="002F7A29"/>
    <w:rsid w:val="00307228"/>
    <w:rsid w:val="00310970"/>
    <w:rsid w:val="0031253B"/>
    <w:rsid w:val="00324361"/>
    <w:rsid w:val="00324D3D"/>
    <w:rsid w:val="003267EC"/>
    <w:rsid w:val="00357177"/>
    <w:rsid w:val="0036586D"/>
    <w:rsid w:val="00371B1D"/>
    <w:rsid w:val="0038037A"/>
    <w:rsid w:val="00380A0C"/>
    <w:rsid w:val="00381CF9"/>
    <w:rsid w:val="00391097"/>
    <w:rsid w:val="003927F7"/>
    <w:rsid w:val="003A12B9"/>
    <w:rsid w:val="003A57A4"/>
    <w:rsid w:val="003A7813"/>
    <w:rsid w:val="003B0877"/>
    <w:rsid w:val="003B2758"/>
    <w:rsid w:val="003B6301"/>
    <w:rsid w:val="003C7C80"/>
    <w:rsid w:val="003C7FFB"/>
    <w:rsid w:val="003D0893"/>
    <w:rsid w:val="003D4028"/>
    <w:rsid w:val="003E3D40"/>
    <w:rsid w:val="003E6978"/>
    <w:rsid w:val="00422DA3"/>
    <w:rsid w:val="004246A2"/>
    <w:rsid w:val="00425395"/>
    <w:rsid w:val="004257CC"/>
    <w:rsid w:val="00431BD1"/>
    <w:rsid w:val="00433E3C"/>
    <w:rsid w:val="00436A76"/>
    <w:rsid w:val="004460C9"/>
    <w:rsid w:val="00471C87"/>
    <w:rsid w:val="00472069"/>
    <w:rsid w:val="00474C2F"/>
    <w:rsid w:val="004764CD"/>
    <w:rsid w:val="004875E0"/>
    <w:rsid w:val="004A742C"/>
    <w:rsid w:val="004B005B"/>
    <w:rsid w:val="004B297D"/>
    <w:rsid w:val="004C09C1"/>
    <w:rsid w:val="004C19BC"/>
    <w:rsid w:val="004C3FB6"/>
    <w:rsid w:val="004C41EC"/>
    <w:rsid w:val="004C766F"/>
    <w:rsid w:val="004D078F"/>
    <w:rsid w:val="004D15CB"/>
    <w:rsid w:val="004E3575"/>
    <w:rsid w:val="004E376E"/>
    <w:rsid w:val="004F36A5"/>
    <w:rsid w:val="004F5B8C"/>
    <w:rsid w:val="00503BCC"/>
    <w:rsid w:val="0051130D"/>
    <w:rsid w:val="00512F6F"/>
    <w:rsid w:val="00521E7E"/>
    <w:rsid w:val="00527878"/>
    <w:rsid w:val="005301B1"/>
    <w:rsid w:val="005407FC"/>
    <w:rsid w:val="0054341C"/>
    <w:rsid w:val="00544610"/>
    <w:rsid w:val="00546023"/>
    <w:rsid w:val="005631E0"/>
    <w:rsid w:val="0056622A"/>
    <w:rsid w:val="005706B5"/>
    <w:rsid w:val="005737F9"/>
    <w:rsid w:val="0057460E"/>
    <w:rsid w:val="00584758"/>
    <w:rsid w:val="005A1A0B"/>
    <w:rsid w:val="005B29C8"/>
    <w:rsid w:val="005B34EE"/>
    <w:rsid w:val="005B4BD9"/>
    <w:rsid w:val="005B6393"/>
    <w:rsid w:val="005C648F"/>
    <w:rsid w:val="005D4147"/>
    <w:rsid w:val="005D5FBC"/>
    <w:rsid w:val="005D5FBD"/>
    <w:rsid w:val="00607C9A"/>
    <w:rsid w:val="006154C4"/>
    <w:rsid w:val="0062693D"/>
    <w:rsid w:val="00626CFE"/>
    <w:rsid w:val="00646760"/>
    <w:rsid w:val="00647DF0"/>
    <w:rsid w:val="006534E6"/>
    <w:rsid w:val="00664A3B"/>
    <w:rsid w:val="00673003"/>
    <w:rsid w:val="006830F5"/>
    <w:rsid w:val="00690ECB"/>
    <w:rsid w:val="00691F56"/>
    <w:rsid w:val="006A38B4"/>
    <w:rsid w:val="006A5BEC"/>
    <w:rsid w:val="006A6B3A"/>
    <w:rsid w:val="006B233F"/>
    <w:rsid w:val="006B2E21"/>
    <w:rsid w:val="006B59D7"/>
    <w:rsid w:val="006C0266"/>
    <w:rsid w:val="006D0660"/>
    <w:rsid w:val="006D557F"/>
    <w:rsid w:val="006D78DF"/>
    <w:rsid w:val="006E0D92"/>
    <w:rsid w:val="006E1A83"/>
    <w:rsid w:val="006E4513"/>
    <w:rsid w:val="006E578F"/>
    <w:rsid w:val="006F2779"/>
    <w:rsid w:val="00701A79"/>
    <w:rsid w:val="00702517"/>
    <w:rsid w:val="0070364F"/>
    <w:rsid w:val="007060FC"/>
    <w:rsid w:val="007115C7"/>
    <w:rsid w:val="00716668"/>
    <w:rsid w:val="00722C6E"/>
    <w:rsid w:val="007265CE"/>
    <w:rsid w:val="00727282"/>
    <w:rsid w:val="00751EBE"/>
    <w:rsid w:val="00752D19"/>
    <w:rsid w:val="00762374"/>
    <w:rsid w:val="007666E7"/>
    <w:rsid w:val="00770D9A"/>
    <w:rsid w:val="00772ADA"/>
    <w:rsid w:val="007732E7"/>
    <w:rsid w:val="00776DA1"/>
    <w:rsid w:val="007810F3"/>
    <w:rsid w:val="0078682E"/>
    <w:rsid w:val="00796790"/>
    <w:rsid w:val="007A1B3F"/>
    <w:rsid w:val="007C0B55"/>
    <w:rsid w:val="007D019A"/>
    <w:rsid w:val="007E69AD"/>
    <w:rsid w:val="007E71B7"/>
    <w:rsid w:val="007F191D"/>
    <w:rsid w:val="0080161C"/>
    <w:rsid w:val="0081008A"/>
    <w:rsid w:val="00813E4F"/>
    <w:rsid w:val="0081420B"/>
    <w:rsid w:val="0081476F"/>
    <w:rsid w:val="00817121"/>
    <w:rsid w:val="00820A8E"/>
    <w:rsid w:val="00820D81"/>
    <w:rsid w:val="00825E40"/>
    <w:rsid w:val="00833464"/>
    <w:rsid w:val="00835AC7"/>
    <w:rsid w:val="0084598B"/>
    <w:rsid w:val="008470B8"/>
    <w:rsid w:val="008507D2"/>
    <w:rsid w:val="008510A7"/>
    <w:rsid w:val="00854E33"/>
    <w:rsid w:val="00871DC8"/>
    <w:rsid w:val="00876A73"/>
    <w:rsid w:val="00876D1D"/>
    <w:rsid w:val="008834E6"/>
    <w:rsid w:val="008865DA"/>
    <w:rsid w:val="008871C6"/>
    <w:rsid w:val="008924C6"/>
    <w:rsid w:val="00892A3C"/>
    <w:rsid w:val="00893883"/>
    <w:rsid w:val="00894A1D"/>
    <w:rsid w:val="00895111"/>
    <w:rsid w:val="008A10B9"/>
    <w:rsid w:val="008A3165"/>
    <w:rsid w:val="008A403D"/>
    <w:rsid w:val="008B1106"/>
    <w:rsid w:val="008B49C6"/>
    <w:rsid w:val="008B61D1"/>
    <w:rsid w:val="008B669E"/>
    <w:rsid w:val="008C4E62"/>
    <w:rsid w:val="008D4B09"/>
    <w:rsid w:val="008D7F93"/>
    <w:rsid w:val="008E493A"/>
    <w:rsid w:val="009013FE"/>
    <w:rsid w:val="009023BC"/>
    <w:rsid w:val="009257D9"/>
    <w:rsid w:val="00927D99"/>
    <w:rsid w:val="00934FB5"/>
    <w:rsid w:val="00941F00"/>
    <w:rsid w:val="00946B9C"/>
    <w:rsid w:val="00947805"/>
    <w:rsid w:val="00952083"/>
    <w:rsid w:val="00954083"/>
    <w:rsid w:val="00966826"/>
    <w:rsid w:val="0096751F"/>
    <w:rsid w:val="00967697"/>
    <w:rsid w:val="00970884"/>
    <w:rsid w:val="0097271E"/>
    <w:rsid w:val="009737BD"/>
    <w:rsid w:val="009B0EAF"/>
    <w:rsid w:val="009B24D1"/>
    <w:rsid w:val="009B32FB"/>
    <w:rsid w:val="009B54E1"/>
    <w:rsid w:val="009B5514"/>
    <w:rsid w:val="009B700F"/>
    <w:rsid w:val="009B7BBA"/>
    <w:rsid w:val="009C5E0F"/>
    <w:rsid w:val="009C6A7B"/>
    <w:rsid w:val="009C72B3"/>
    <w:rsid w:val="009D0EBE"/>
    <w:rsid w:val="009E1F9F"/>
    <w:rsid w:val="009E75FF"/>
    <w:rsid w:val="00A026D7"/>
    <w:rsid w:val="00A057B8"/>
    <w:rsid w:val="00A069AC"/>
    <w:rsid w:val="00A13F35"/>
    <w:rsid w:val="00A16AAC"/>
    <w:rsid w:val="00A202BF"/>
    <w:rsid w:val="00A23F85"/>
    <w:rsid w:val="00A24B59"/>
    <w:rsid w:val="00A306F5"/>
    <w:rsid w:val="00A31820"/>
    <w:rsid w:val="00A449D8"/>
    <w:rsid w:val="00A45DAC"/>
    <w:rsid w:val="00A45E3A"/>
    <w:rsid w:val="00A460B8"/>
    <w:rsid w:val="00A52A60"/>
    <w:rsid w:val="00A53F42"/>
    <w:rsid w:val="00A57CA7"/>
    <w:rsid w:val="00A73E49"/>
    <w:rsid w:val="00A75254"/>
    <w:rsid w:val="00A86024"/>
    <w:rsid w:val="00AA19DE"/>
    <w:rsid w:val="00AA32E4"/>
    <w:rsid w:val="00AA6816"/>
    <w:rsid w:val="00AB4332"/>
    <w:rsid w:val="00AB5B91"/>
    <w:rsid w:val="00AB646E"/>
    <w:rsid w:val="00AC2A30"/>
    <w:rsid w:val="00AC4AC7"/>
    <w:rsid w:val="00AD07B9"/>
    <w:rsid w:val="00AD59DC"/>
    <w:rsid w:val="00AE46B5"/>
    <w:rsid w:val="00AE521D"/>
    <w:rsid w:val="00AE6FC5"/>
    <w:rsid w:val="00AF3AEB"/>
    <w:rsid w:val="00AF5660"/>
    <w:rsid w:val="00AF6EC5"/>
    <w:rsid w:val="00AF72E3"/>
    <w:rsid w:val="00AF7578"/>
    <w:rsid w:val="00B17F4E"/>
    <w:rsid w:val="00B2222A"/>
    <w:rsid w:val="00B43D31"/>
    <w:rsid w:val="00B509D8"/>
    <w:rsid w:val="00B5390D"/>
    <w:rsid w:val="00B61EE0"/>
    <w:rsid w:val="00B6256E"/>
    <w:rsid w:val="00B7015A"/>
    <w:rsid w:val="00B75762"/>
    <w:rsid w:val="00B83FD9"/>
    <w:rsid w:val="00B91DE2"/>
    <w:rsid w:val="00B943A4"/>
    <w:rsid w:val="00B94EA2"/>
    <w:rsid w:val="00B961B7"/>
    <w:rsid w:val="00BA03B0"/>
    <w:rsid w:val="00BA6C19"/>
    <w:rsid w:val="00BB0A93"/>
    <w:rsid w:val="00BD3D4E"/>
    <w:rsid w:val="00BD5ED0"/>
    <w:rsid w:val="00BF1465"/>
    <w:rsid w:val="00BF4745"/>
    <w:rsid w:val="00BF5213"/>
    <w:rsid w:val="00BF5A16"/>
    <w:rsid w:val="00C01B6D"/>
    <w:rsid w:val="00C03577"/>
    <w:rsid w:val="00C1561B"/>
    <w:rsid w:val="00C26398"/>
    <w:rsid w:val="00C26C3A"/>
    <w:rsid w:val="00C272FE"/>
    <w:rsid w:val="00C37485"/>
    <w:rsid w:val="00C40F1F"/>
    <w:rsid w:val="00C467F1"/>
    <w:rsid w:val="00C472E4"/>
    <w:rsid w:val="00C66058"/>
    <w:rsid w:val="00C665BA"/>
    <w:rsid w:val="00C7398A"/>
    <w:rsid w:val="00C812B3"/>
    <w:rsid w:val="00C84DF7"/>
    <w:rsid w:val="00C85E82"/>
    <w:rsid w:val="00C90977"/>
    <w:rsid w:val="00C90DE6"/>
    <w:rsid w:val="00C96337"/>
    <w:rsid w:val="00C963AB"/>
    <w:rsid w:val="00C96BED"/>
    <w:rsid w:val="00CA2D69"/>
    <w:rsid w:val="00CA4689"/>
    <w:rsid w:val="00CA5F5B"/>
    <w:rsid w:val="00CB3849"/>
    <w:rsid w:val="00CB44D2"/>
    <w:rsid w:val="00CB62CA"/>
    <w:rsid w:val="00CC05D5"/>
    <w:rsid w:val="00CC1F23"/>
    <w:rsid w:val="00CC3BDF"/>
    <w:rsid w:val="00CD5889"/>
    <w:rsid w:val="00CE20D3"/>
    <w:rsid w:val="00CE6930"/>
    <w:rsid w:val="00CF1F70"/>
    <w:rsid w:val="00CF563C"/>
    <w:rsid w:val="00CF6BFA"/>
    <w:rsid w:val="00CF7295"/>
    <w:rsid w:val="00CF7357"/>
    <w:rsid w:val="00D04688"/>
    <w:rsid w:val="00D13AD2"/>
    <w:rsid w:val="00D15159"/>
    <w:rsid w:val="00D1518A"/>
    <w:rsid w:val="00D33AC8"/>
    <w:rsid w:val="00D350DE"/>
    <w:rsid w:val="00D36189"/>
    <w:rsid w:val="00D44A56"/>
    <w:rsid w:val="00D54268"/>
    <w:rsid w:val="00D608C0"/>
    <w:rsid w:val="00D7662E"/>
    <w:rsid w:val="00D80C64"/>
    <w:rsid w:val="00D81057"/>
    <w:rsid w:val="00D82748"/>
    <w:rsid w:val="00D837AF"/>
    <w:rsid w:val="00D914BE"/>
    <w:rsid w:val="00DA39B1"/>
    <w:rsid w:val="00DA5650"/>
    <w:rsid w:val="00DB1A4E"/>
    <w:rsid w:val="00DB6E9C"/>
    <w:rsid w:val="00DB7554"/>
    <w:rsid w:val="00DC19D8"/>
    <w:rsid w:val="00DC23BE"/>
    <w:rsid w:val="00DE06F1"/>
    <w:rsid w:val="00DE33FE"/>
    <w:rsid w:val="00DE71C1"/>
    <w:rsid w:val="00DF2B3B"/>
    <w:rsid w:val="00DF7719"/>
    <w:rsid w:val="00E15D4B"/>
    <w:rsid w:val="00E22866"/>
    <w:rsid w:val="00E22C28"/>
    <w:rsid w:val="00E24133"/>
    <w:rsid w:val="00E24390"/>
    <w:rsid w:val="00E243EA"/>
    <w:rsid w:val="00E32EB2"/>
    <w:rsid w:val="00E33A25"/>
    <w:rsid w:val="00E343FC"/>
    <w:rsid w:val="00E4188B"/>
    <w:rsid w:val="00E42380"/>
    <w:rsid w:val="00E54C4D"/>
    <w:rsid w:val="00E56328"/>
    <w:rsid w:val="00E63B30"/>
    <w:rsid w:val="00E64461"/>
    <w:rsid w:val="00E72B8A"/>
    <w:rsid w:val="00E765C3"/>
    <w:rsid w:val="00E809DD"/>
    <w:rsid w:val="00E86EA2"/>
    <w:rsid w:val="00E90355"/>
    <w:rsid w:val="00E90623"/>
    <w:rsid w:val="00E9276B"/>
    <w:rsid w:val="00E970CB"/>
    <w:rsid w:val="00EA01A2"/>
    <w:rsid w:val="00EA568C"/>
    <w:rsid w:val="00EA767F"/>
    <w:rsid w:val="00EB2A4E"/>
    <w:rsid w:val="00EB4DC1"/>
    <w:rsid w:val="00EB59EE"/>
    <w:rsid w:val="00EB6496"/>
    <w:rsid w:val="00EC65B0"/>
    <w:rsid w:val="00ED08EA"/>
    <w:rsid w:val="00EE0D06"/>
    <w:rsid w:val="00EE0FCA"/>
    <w:rsid w:val="00EE1A57"/>
    <w:rsid w:val="00EF16D0"/>
    <w:rsid w:val="00F002CD"/>
    <w:rsid w:val="00F07442"/>
    <w:rsid w:val="00F10888"/>
    <w:rsid w:val="00F10AFE"/>
    <w:rsid w:val="00F17B83"/>
    <w:rsid w:val="00F21220"/>
    <w:rsid w:val="00F31004"/>
    <w:rsid w:val="00F343BD"/>
    <w:rsid w:val="00F37A1F"/>
    <w:rsid w:val="00F473C7"/>
    <w:rsid w:val="00F52C5A"/>
    <w:rsid w:val="00F64167"/>
    <w:rsid w:val="00F6673B"/>
    <w:rsid w:val="00F72899"/>
    <w:rsid w:val="00F77AAD"/>
    <w:rsid w:val="00F820C8"/>
    <w:rsid w:val="00F83515"/>
    <w:rsid w:val="00F84DDE"/>
    <w:rsid w:val="00F86781"/>
    <w:rsid w:val="00F90867"/>
    <w:rsid w:val="00F90A2C"/>
    <w:rsid w:val="00F916C4"/>
    <w:rsid w:val="00F92D9C"/>
    <w:rsid w:val="00F948D0"/>
    <w:rsid w:val="00F97743"/>
    <w:rsid w:val="00FA794B"/>
    <w:rsid w:val="00FB097B"/>
    <w:rsid w:val="00FB4C67"/>
    <w:rsid w:val="00FB6634"/>
    <w:rsid w:val="00FB68C3"/>
    <w:rsid w:val="00FF0A6D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BA39F17"/>
  <w15:docId w15:val="{04DEA9CC-A781-40D9-B2F4-0E87022A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ACF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752D19"/>
    <w:rPr>
      <w:color w:val="0000FF"/>
      <w:u w:val="single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A069A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4B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578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E578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578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E57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madoyan9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tur-ncs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F5AA9-219E-4141-8DB8-C4F9C1D5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364</cp:revision>
  <cp:lastPrinted>2021-04-06T07:47:00Z</cp:lastPrinted>
  <dcterms:created xsi:type="dcterms:W3CDTF">2021-06-28T12:08:00Z</dcterms:created>
  <dcterms:modified xsi:type="dcterms:W3CDTF">2026-05-15T11:42:00Z</dcterms:modified>
</cp:coreProperties>
</file>